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b w:val="1"/>
          <w:bCs w:val="1"/>
          <w:sz w:val="30"/>
          <w:szCs w:val="30"/>
          <w:rtl w:val="0"/>
          <w:lang w:val="en-US"/>
        </w:rPr>
        <w:t>User Research Plan Template</w:t>
      </w:r>
      <w:r>
        <w:rPr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tl w:val="0"/>
          <w:lang w:val="en-US"/>
        </w:rPr>
        <w:t xml:space="preserve">(created by Aurelius for public use: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"http://www.aureliuslab.com"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www.aureliuslab.com</w:t>
      </w:r>
      <w:r>
        <w:rPr/>
        <w:fldChar w:fldCharType="end" w:fldLock="0"/>
      </w:r>
      <w:r>
        <w:rPr>
          <w:rtl w:val="0"/>
          <w:lang w:val="en-US"/>
        </w:rPr>
        <w:t>)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[insert project name here]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Background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The background section should be brief. Tell stakeholders and clients about the recent history of the project, why you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re conducting the research, and what you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re going to accomplish</w:t>
      </w:r>
      <w:r>
        <w:rPr>
          <w:i w:val="1"/>
          <w:iCs w:val="1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Objectives &amp; Goals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Why are you conducting user research? What problems do you hope to solve? What is the end goal after completing the research?</w:t>
      </w:r>
      <w:r>
        <w:rPr>
          <w:i w:val="1"/>
          <w:iCs w:val="1"/>
          <w:rtl w:val="0"/>
          <w:lang w:val="en-US"/>
        </w:rPr>
        <w:t xml:space="preserve"> Share all relevant details here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GOAL 1: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GOAL 2: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GOAL 3: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Stakeholders &amp; Team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List each stakeholder and team member participating in the research along with their roles. (Bonus: add any responsibilities and expectations of each person for clarity)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&lt;person name and title&gt;:</w:t>
      </w:r>
      <w:r>
        <w:rPr>
          <w:b w:val="0"/>
          <w:bCs w:val="0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 xml:space="preserve"> include whether each person is a stakeholder or research team member + responsibilities and expectations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&lt;person name and title&gt;: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&lt;person name and title&gt;: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&lt;person name and title&gt;: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Existing Research to Reference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(optional)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Reference any past research projects, insights and outcomes relevant to this new study for context, where possible.</w:t>
      </w:r>
    </w:p>
    <w:p>
      <w:pPr>
        <w:pStyle w:val="Body"/>
        <w:jc w:val="left"/>
        <w:rPr>
          <w:i w:val="1"/>
          <w:i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Audience &amp; Participant Recruiting</w:t>
      </w: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 xml:space="preserve">Persona/Customer segment (include the # of people you want to include from this group): </w:t>
      </w:r>
      <w:r>
        <w:rPr>
          <w:b w:val="0"/>
          <w:bCs w:val="0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add a description here of this recruiting segment with more details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 xml:space="preserve">Persona/Customer segment (include the # of people you want to include from this group): </w:t>
      </w:r>
      <w:r>
        <w:rPr>
          <w:b w:val="0"/>
          <w:bCs w:val="0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add a description here of this recruiting segment with more details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0"/>
          <w:bCs w:val="0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 xml:space="preserve">Persona/Customer segment (include the # of people you want to include from this group): </w:t>
      </w:r>
      <w:r>
        <w:rPr>
          <w:b w:val="0"/>
          <w:bCs w:val="0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add a description here of this recruiting segment with more details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Metrics</w:t>
      </w:r>
    </w:p>
    <w:tbl>
      <w:tblPr>
        <w:tblW w:w="93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675"/>
        <w:gridCol w:w="4675"/>
      </w:tblGrid>
      <w:tr>
        <w:tblPrEx>
          <w:shd w:val="clear" w:color="auto" w:fill="00a2ff"/>
        </w:tblPrEx>
        <w:trPr>
          <w:trHeight w:val="294" w:hRule="atLeast"/>
          <w:tblHeader/>
        </w:trPr>
        <w:tc>
          <w:tcPr>
            <w:tcW w:type="dxa" w:w="467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Goal</w:t>
            </w:r>
          </w:p>
        </w:tc>
        <w:tc>
          <w:tcPr>
            <w:tcW w:type="dxa" w:w="4675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Metric(s)</w:t>
            </w:r>
          </w:p>
        </w:tc>
      </w:tr>
      <w:tr>
        <w:tblPrEx>
          <w:shd w:val="clear" w:color="auto" w:fill="auto"/>
        </w:tblPrEx>
        <w:trPr>
          <w:trHeight w:val="489" w:hRule="atLeast"/>
        </w:trPr>
        <w:tc>
          <w:tcPr>
            <w:tcW w:type="dxa" w:w="4675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 xml:space="preserve">e.g. </w:t>
            </w: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“</w:t>
            </w:r>
            <w:r>
              <w:rPr>
                <w:rFonts w:ascii="Helvetica Neue Medium" w:cs="Arial Unicode MS" w:hAnsi="Helvetica Neue Medium" w:eastAsia="Arial Unicode MS"/>
                <w:rtl w:val="0"/>
              </w:rPr>
              <w:t>Improve usability of the sign up process</w:t>
            </w: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”</w:t>
            </w:r>
          </w:p>
        </w:tc>
        <w:tc>
          <w:tcPr>
            <w:tcW w:type="dxa" w:w="4675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reduce time on task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Increase sign up count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7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7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467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Research Focus &amp; Scope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Why are you conducting user research? What problems do you hope to solve? What is the end goal after completing the research?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Research Questions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Share questions you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ll ask in the research or even question themes more broadly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Question/Question theme 1: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Question/Question theme</w:t>
      </w: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 xml:space="preserve"> 2: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Question/Question theme</w:t>
      </w: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 xml:space="preserve"> 3: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Budget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Provide a quick summary of the cost and breakdown of that cost for the research to be conducted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6"/>
        <w:gridCol w:w="4677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Item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Cost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e.g. recruiting participant fee (per person)</w:t>
            </w:r>
          </w:p>
        </w:tc>
        <w:tc>
          <w:tcPr>
            <w:tcW w:type="dxa" w:w="46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$50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6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Total</w:t>
            </w:r>
          </w:p>
          <w:p>
            <w:pPr>
              <w:pStyle w:val="Table Style 1"/>
              <w:bidi w:val="0"/>
            </w:pPr>
          </w:p>
        </w:tc>
        <w:tc>
          <w:tcPr>
            <w:tcW w:type="dxa" w:w="467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Timeline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List key milestones for the research, when they will begin and finish with dates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Milestone [date mm/dd/yyyy]: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Milestone [date mm/dd/yyyy]: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Milestone [date mm/dd/yyyy]: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2"/>
          <w:szCs w:val="22"/>
          <w:rtl w:val="0"/>
          <w:lang w:val="en-US"/>
          <w14:textFill>
            <w14:solidFill>
              <w14:srgbClr w14:val="5E5E5E"/>
            </w14:solidFill>
          </w14:textFill>
        </w:rPr>
        <w:t>Milestone [date mm/dd/yyyy]: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5e5e5e"/>
          <w:sz w:val="22"/>
          <w:szCs w:val="22"/>
          <w:rtl w:val="0"/>
          <w14:textFill>
            <w14:solidFill>
              <w14:srgbClr w14:val="5E5E5E"/>
            </w14:solidFill>
          </w14:textFill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Method(s)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en-US"/>
        </w:rPr>
        <w:t>Share details on the specific method(s) you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ll use to conduct research and a brief description of what they are (bonus: share any specific reasons why these methods help answer your research goals and specific needs of the project)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Tool(s)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i w:val="1"/>
          <w:iCs w:val="1"/>
          <w:rtl w:val="0"/>
          <w:lang w:val="en-US"/>
        </w:rPr>
        <w:t>List the tool(s) to be used to deploy, conduct, analyze and share the research and insights or outcomes so the team knows what to expect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3"/>
      </w:numPr>
    </w:pPr>
  </w:style>
  <w:style w:type="paragraph" w:styleId="Table Style 3">
    <w:name w:val="Table Style 3"/>
    <w:next w:val="Table Style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le Style 4">
    <w:name w:val="Table Style 4"/>
    <w:next w:val="Table Style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